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70A" w:rsidRDefault="0035170A" w:rsidP="0035170A">
      <w:pPr>
        <w:rPr>
          <w:rFonts w:ascii="Tahoma" w:hAnsi="Tahoma" w:cs="Tahoma"/>
          <w:sz w:val="20"/>
          <w:szCs w:val="20"/>
        </w:rPr>
      </w:pPr>
      <w:bookmarkStart w:id="0" w:name="_MailOriginal"/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Отдел продаж ОАО "Аэрофлот" [mailto:aflsales@aeroflot.ru]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Sent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30, 2012 4:30 PM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To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Отдел продаж ОАО "Аэрофлот"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Вниманию агентов ОАО &lt;Аэрофлот&gt; на территории РФ!</w:t>
      </w:r>
    </w:p>
    <w:p w:rsidR="0035170A" w:rsidRDefault="0035170A" w:rsidP="0035170A">
      <w:pPr>
        <w:rPr>
          <w:rFonts w:eastAsiaTheme="minorHAnsi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7"/>
      </w:tblGrid>
      <w:tr w:rsidR="0035170A" w:rsidTr="0035170A">
        <w:trPr>
          <w:tblCellSpacing w:w="0" w:type="dxa"/>
          <w:jc w:val="center"/>
        </w:trPr>
        <w:tc>
          <w:tcPr>
            <w:tcW w:w="9347" w:type="dxa"/>
            <w:vAlign w:val="center"/>
            <w:hideMark/>
          </w:tcPr>
          <w:tbl>
            <w:tblPr>
              <w:tblW w:w="9347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47"/>
            </w:tblGrid>
            <w:tr w:rsidR="0035170A">
              <w:trPr>
                <w:tblCellSpacing w:w="0" w:type="dxa"/>
              </w:trPr>
              <w:tc>
                <w:tcPr>
                  <w:tcW w:w="9347" w:type="dxa"/>
                </w:tcPr>
                <w:p w:rsidR="0035170A" w:rsidRDefault="0035170A">
                  <w:pPr>
                    <w:rPr>
                      <w:rFonts w:eastAsiaTheme="minorHAnsi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638A5F4" wp14:editId="464345C0">
                        <wp:extent cx="3029585" cy="874395"/>
                        <wp:effectExtent l="0" t="0" r="0" b="1905"/>
                        <wp:docPr id="1" name="Рисунок 1" descr="cid:image002.jpg@01CDB6BB.78541B9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id:image002.jpg@01CDB6BB.78541B9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r:link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29585" cy="874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5170A" w:rsidRDefault="0035170A">
                  <w:pPr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:rsidR="0035170A" w:rsidRDefault="0035170A">
                  <w:pPr>
                    <w:jc w:val="center"/>
                    <w:rPr>
                      <w:rFonts w:ascii="Arial" w:hAnsi="Arial" w:cs="Arial"/>
                      <w:color w:val="1F497D"/>
                      <w:sz w:val="22"/>
                      <w:szCs w:val="22"/>
                    </w:rPr>
                  </w:pPr>
                </w:p>
                <w:p w:rsidR="0035170A" w:rsidRPr="0035170A" w:rsidRDefault="0035170A">
                  <w:pPr>
                    <w:jc w:val="both"/>
                    <w:rPr>
                      <w:rFonts w:ascii="Arial" w:hAnsi="Arial" w:cs="Arial"/>
                      <w:color w:val="1F497D"/>
                    </w:rPr>
                  </w:pPr>
                  <w:r>
                    <w:rPr>
                      <w:rFonts w:ascii="Arial" w:hAnsi="Arial" w:cs="Arial"/>
                      <w:color w:val="1F497D"/>
                    </w:rPr>
                    <w:t> </w:t>
                  </w:r>
                </w:p>
                <w:p w:rsidR="0035170A" w:rsidRDefault="0035170A">
                  <w:pPr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</w:rPr>
                    <w:t>Вниманию Агентов ОАО «Аэрофлот» на территории РФ, оформляющих авиаперевозки на рейсы ОАО «Аэрофлот»!</w:t>
                  </w:r>
                </w:p>
                <w:p w:rsidR="0035170A" w:rsidRDefault="0035170A">
                  <w:pPr>
                    <w:spacing w:before="120"/>
                    <w:ind w:firstLine="567"/>
                    <w:jc w:val="center"/>
                    <w:rPr>
                      <w:b/>
                      <w:bCs/>
                    </w:rPr>
                  </w:pPr>
                </w:p>
                <w:p w:rsidR="0035170A" w:rsidRDefault="0035170A" w:rsidP="00CB45AD">
                  <w:pPr>
                    <w:jc w:val="both"/>
                    <w:rPr>
                      <w:rFonts w:ascii="Arial" w:hAnsi="Arial" w:cs="Arial"/>
                      <w:color w:val="1F497D"/>
                    </w:rPr>
                  </w:pPr>
                  <w:r>
                    <w:rPr>
                      <w:rFonts w:ascii="Arial" w:hAnsi="Arial" w:cs="Arial"/>
                      <w:color w:val="1F497D"/>
                    </w:rPr>
                    <w:t xml:space="preserve">   </w:t>
                  </w:r>
                  <w:proofErr w:type="gramStart"/>
                  <w:r>
                    <w:rPr>
                      <w:rFonts w:ascii="Arial" w:hAnsi="Arial" w:cs="Arial"/>
                      <w:color w:val="1F497D"/>
                    </w:rPr>
                    <w:t>Информиру</w:t>
                  </w:r>
                  <w:r>
                    <w:rPr>
                      <w:rFonts w:ascii="Arial" w:hAnsi="Arial" w:cs="Arial"/>
                      <w:color w:val="000080"/>
                    </w:rPr>
                    <w:t>ем</w:t>
                  </w:r>
                  <w:r>
                    <w:rPr>
                      <w:rFonts w:ascii="Arial" w:hAnsi="Arial" w:cs="Arial"/>
                      <w:color w:val="1F497D"/>
                    </w:rPr>
                    <w:t xml:space="preserve"> Вас об изменениях, которые внесены в Технологию заполнения контактных данных пассажиров:  при создании PNR пассажира Агент должен  указывать телефонный номер </w:t>
                  </w:r>
                  <w:r>
                    <w:rPr>
                      <w:rFonts w:ascii="Arial" w:hAnsi="Arial" w:cs="Arial"/>
                      <w:color w:val="FF0000"/>
                    </w:rPr>
                    <w:t xml:space="preserve">только </w:t>
                  </w:r>
                  <w:r>
                    <w:rPr>
                      <w:rFonts w:ascii="Arial" w:hAnsi="Arial" w:cs="Arial"/>
                      <w:color w:val="FF0000"/>
                      <w:u w:val="single"/>
                    </w:rPr>
                    <w:t>Пассажира</w:t>
                  </w:r>
                  <w:r>
                    <w:rPr>
                      <w:rFonts w:ascii="Arial" w:hAnsi="Arial" w:cs="Arial"/>
                      <w:color w:val="FF0000"/>
                    </w:rPr>
                    <w:t xml:space="preserve"> (не допускается введение номеров общего назначения)</w:t>
                  </w:r>
                  <w:r>
                    <w:rPr>
                      <w:rFonts w:ascii="Arial" w:hAnsi="Arial" w:cs="Arial"/>
                      <w:color w:val="1F497D"/>
                    </w:rPr>
                    <w:t xml:space="preserve">, а также адрес электронной почты </w:t>
                  </w:r>
                  <w:r>
                    <w:rPr>
                      <w:rFonts w:ascii="Arial" w:hAnsi="Arial" w:cs="Arial"/>
                      <w:color w:val="FF0000"/>
                      <w:u w:val="single"/>
                    </w:rPr>
                    <w:t xml:space="preserve">Пассажира </w:t>
                  </w:r>
                  <w:r>
                    <w:rPr>
                      <w:rFonts w:ascii="Arial" w:hAnsi="Arial" w:cs="Arial"/>
                      <w:color w:val="1F497D"/>
                    </w:rPr>
                    <w:t>(раздел 4.1 «Требования к заполнению телефонных номеров пассажиров», раздел 4.2 «Требования к заполнению адреса электронной почты пассажира»).</w:t>
                  </w:r>
                  <w:proofErr w:type="gramEnd"/>
                </w:p>
                <w:p w:rsidR="0035170A" w:rsidRPr="001F71EF" w:rsidRDefault="0035170A" w:rsidP="00CB45AD">
                  <w:pPr>
                    <w:jc w:val="both"/>
                    <w:rPr>
                      <w:rFonts w:ascii="Arial" w:hAnsi="Arial" w:cs="Arial"/>
                      <w:color w:val="1F497D"/>
                    </w:rPr>
                  </w:pPr>
                  <w:r>
                    <w:rPr>
                      <w:rFonts w:ascii="Arial" w:hAnsi="Arial" w:cs="Arial"/>
                      <w:color w:val="1F497D"/>
                    </w:rPr>
                    <w:t xml:space="preserve">   Агент обязан соблюдать требования  Технологии заполнения контактных данных пассажиров. В </w:t>
                  </w:r>
                  <w:proofErr w:type="gramStart"/>
                  <w:r>
                    <w:rPr>
                      <w:rFonts w:ascii="Arial" w:hAnsi="Arial" w:cs="Arial"/>
                      <w:color w:val="1F497D"/>
                    </w:rPr>
                    <w:t>случае</w:t>
                  </w:r>
                  <w:proofErr w:type="gramEnd"/>
                  <w:r>
                    <w:rPr>
                      <w:rFonts w:ascii="Arial" w:hAnsi="Arial" w:cs="Arial"/>
                      <w:color w:val="1F497D"/>
                    </w:rPr>
                    <w:t xml:space="preserve"> несоблюдения условий указанной Технологии </w:t>
                  </w:r>
                  <w:r>
                    <w:rPr>
                      <w:rFonts w:ascii="Arial" w:hAnsi="Arial" w:cs="Arial"/>
                      <w:color w:val="FF0000"/>
                    </w:rPr>
                    <w:t>Агент обязан компенсировать все расходы Перевозчика</w:t>
                  </w:r>
                  <w:r>
                    <w:rPr>
                      <w:rFonts w:ascii="Arial" w:hAnsi="Arial" w:cs="Arial"/>
                      <w:color w:val="1F497D"/>
                    </w:rPr>
                    <w:t xml:space="preserve">, понесенные в результате несвоевременного оповещения Пассажира об изменениях в расписании рейсов Перевозчика или смене терминала. </w:t>
                  </w:r>
                  <w:r w:rsidRPr="001F71EF">
                    <w:rPr>
                      <w:rFonts w:ascii="Arial" w:hAnsi="Arial" w:cs="Arial"/>
                      <w:color w:val="1F497D"/>
                    </w:rPr>
                    <w:t xml:space="preserve">За указанные нарушения Агент уплачивает штраф Перевозчику в </w:t>
                  </w:r>
                  <w:proofErr w:type="gramStart"/>
                  <w:r w:rsidRPr="001F71EF">
                    <w:rPr>
                      <w:rFonts w:ascii="Arial" w:hAnsi="Arial" w:cs="Arial"/>
                      <w:color w:val="1F497D"/>
                    </w:rPr>
                    <w:t>размере</w:t>
                  </w:r>
                  <w:proofErr w:type="gramEnd"/>
                  <w:r w:rsidRPr="001F71EF">
                    <w:rPr>
                      <w:rFonts w:ascii="Arial" w:hAnsi="Arial" w:cs="Arial"/>
                      <w:color w:val="1F497D"/>
                    </w:rPr>
                    <w:t xml:space="preserve"> </w:t>
                  </w:r>
                  <w:r w:rsidRPr="001F71EF">
                    <w:rPr>
                      <w:rFonts w:ascii="Arial" w:hAnsi="Arial" w:cs="Arial"/>
                      <w:strike/>
                      <w:color w:val="8DB3E2" w:themeColor="text2" w:themeTint="66"/>
                    </w:rPr>
                    <w:t>100 (сто) долларов США за каждое нарушение на МВЛ и 30 (тридцать) долларов США за каждое нарушение на ВВЛ в рублевом эквиваленте по курсу ЦБ на день оплаты</w:t>
                  </w:r>
                  <w:r w:rsidR="001F71EF" w:rsidRPr="001F71EF">
                    <w:rPr>
                      <w:rFonts w:ascii="Arial" w:hAnsi="Arial" w:cs="Arial"/>
                      <w:color w:val="8DB3E2" w:themeColor="text2" w:themeTint="66"/>
                    </w:rPr>
                    <w:t xml:space="preserve"> </w:t>
                  </w:r>
                  <w:r w:rsidR="001F71EF" w:rsidRPr="00231BF8">
                    <w:rPr>
                      <w:rFonts w:ascii="Arial" w:hAnsi="Arial" w:cs="Arial"/>
                      <w:i/>
                      <w:color w:val="C00000"/>
                    </w:rPr>
                    <w:t>(</w:t>
                  </w:r>
                  <w:r w:rsidR="000D5A74" w:rsidRPr="00231BF8">
                    <w:rPr>
                      <w:rFonts w:ascii="Arial" w:hAnsi="Arial" w:cs="Arial"/>
                      <w:i/>
                      <w:color w:val="C00000"/>
                    </w:rPr>
                    <w:t>с 01.02.2016</w:t>
                  </w:r>
                  <w:r w:rsidR="000D5A74" w:rsidRPr="00231BF8">
                    <w:rPr>
                      <w:rFonts w:ascii="Arial" w:hAnsi="Arial" w:cs="Arial"/>
                      <w:i/>
                      <w:color w:val="C00000"/>
                    </w:rPr>
                    <w:t xml:space="preserve"> - </w:t>
                  </w:r>
                  <w:r w:rsidR="001F71EF" w:rsidRPr="00231BF8">
                    <w:rPr>
                      <w:rFonts w:ascii="Arial" w:hAnsi="Arial" w:cs="Arial"/>
                      <w:i/>
                      <w:color w:val="C00000"/>
                    </w:rPr>
                    <w:t>1800 руб.</w:t>
                  </w:r>
                  <w:r w:rsidR="000D5A74" w:rsidRPr="00231BF8">
                    <w:rPr>
                      <w:rFonts w:ascii="Arial" w:hAnsi="Arial" w:cs="Arial"/>
                      <w:i/>
                      <w:color w:val="C00000"/>
                    </w:rPr>
                    <w:t>)</w:t>
                  </w:r>
                </w:p>
                <w:p w:rsidR="0035170A" w:rsidRDefault="0035170A">
                  <w:pPr>
                    <w:pStyle w:val="number20"/>
                    <w:ind w:left="0" w:right="28" w:firstLine="0"/>
                    <w:jc w:val="both"/>
                    <w:rPr>
                      <w:rFonts w:ascii="Arial" w:hAnsi="Arial" w:cs="Arial"/>
                      <w:color w:val="1F497D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1F497D"/>
                      <w:sz w:val="24"/>
                      <w:szCs w:val="24"/>
                    </w:rPr>
                    <w:t xml:space="preserve">Согласно п.12.4. Агентского соглашения об оказании услуг по продаже пассажирских перевозок на территории РФ (далее – Агентское соглашение), п.3.8. </w:t>
                  </w:r>
                  <w:proofErr w:type="gramStart"/>
                  <w:r>
                    <w:rPr>
                      <w:rFonts w:ascii="Arial" w:hAnsi="Arial" w:cs="Arial"/>
                      <w:color w:val="1F497D"/>
                      <w:sz w:val="24"/>
                      <w:szCs w:val="24"/>
                    </w:rPr>
                    <w:t xml:space="preserve">«Инструкции по продаже и оформлению перевозок на рейсы ОАО «Аэрофлот»  для агентов, работающих с использованием системы взаиморасчетов BSP» (далее – Инструкция)  Перевозчик имеет право в одностороннем порядке закрыть доступ Агенту к информационным ресурсам Перевозчика в Системах бронирования при  нарушении Агентом условий Агентского соглашения, Инструкций, Технологий, Правил перевозок, Правил применения тарифов и иных нормативных документов Перевозчика, размещенных на сайте Перевозчика. </w:t>
                  </w:r>
                  <w:proofErr w:type="gramEnd"/>
                </w:p>
                <w:p w:rsidR="0035170A" w:rsidRDefault="0035170A">
                  <w:pPr>
                    <w:ind w:firstLine="600"/>
                    <w:jc w:val="both"/>
                    <w:rPr>
                      <w:rFonts w:ascii="Calibri" w:hAnsi="Calibri"/>
                      <w:color w:val="003366"/>
                    </w:rPr>
                  </w:pPr>
                  <w:r>
                    <w:rPr>
                      <w:rFonts w:ascii="Arial" w:hAnsi="Arial" w:cs="Arial"/>
                      <w:color w:val="1F497D"/>
                    </w:rPr>
                    <w:t xml:space="preserve">В </w:t>
                  </w:r>
                  <w:proofErr w:type="gramStart"/>
                  <w:r>
                    <w:rPr>
                      <w:rFonts w:ascii="Arial" w:hAnsi="Arial" w:cs="Arial"/>
                      <w:color w:val="1F497D"/>
                    </w:rPr>
                    <w:t>соответствии</w:t>
                  </w:r>
                  <w:proofErr w:type="gramEnd"/>
                  <w:r>
                    <w:rPr>
                      <w:rFonts w:ascii="Arial" w:hAnsi="Arial" w:cs="Arial"/>
                      <w:color w:val="1F497D"/>
                    </w:rPr>
                    <w:t xml:space="preserve"> с пунктом 13.7 Агентского соглашения и п.11.2 Инструкции прошу считать настоящее уведомление официальным.</w:t>
                  </w:r>
                  <w:r>
                    <w:rPr>
                      <w:color w:val="003366"/>
                    </w:rPr>
                    <w:t xml:space="preserve"> </w:t>
                  </w:r>
                </w:p>
                <w:p w:rsidR="0035170A" w:rsidRDefault="0035170A">
                  <w:pPr>
                    <w:rPr>
                      <w:rFonts w:ascii="Calibri" w:hAnsi="Calibri"/>
                      <w:color w:val="1F497D"/>
                      <w:sz w:val="22"/>
                      <w:szCs w:val="22"/>
                    </w:rPr>
                  </w:pPr>
                </w:p>
                <w:p w:rsidR="0035170A" w:rsidRDefault="0035170A">
                  <w:pPr>
                    <w:jc w:val="center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pict>
                      <v:rect id="_x0000_i1025" style="width:496.05pt;height:1.5pt" o:hralign="center" o:hrstd="t" o:hrnoshade="t" o:hr="t" fillcolor="#aca899" stroked="f"/>
                    </w:pict>
                  </w:r>
                </w:p>
                <w:p w:rsidR="0035170A" w:rsidRDefault="0035170A">
                  <w:pPr>
                    <w:rPr>
                      <w:rFonts w:eastAsiaTheme="minorHAnsi"/>
                      <w:color w:val="1F497D"/>
                    </w:rPr>
                  </w:pPr>
                  <w:r>
                    <w:rPr>
                      <w:rFonts w:ascii="Arial" w:hAnsi="Arial" w:cs="Arial"/>
                      <w:color w:val="1F497D"/>
                      <w:sz w:val="18"/>
                      <w:szCs w:val="18"/>
                    </w:rPr>
                    <w:t xml:space="preserve">Материал для печати – на </w:t>
                  </w:r>
                  <w:proofErr w:type="gramStart"/>
                  <w:r>
                    <w:rPr>
                      <w:rFonts w:ascii="Arial" w:hAnsi="Arial" w:cs="Arial"/>
                      <w:color w:val="1F497D"/>
                      <w:sz w:val="18"/>
                      <w:szCs w:val="18"/>
                    </w:rPr>
                    <w:t>сайте</w:t>
                  </w:r>
                  <w:proofErr w:type="gramEnd"/>
                  <w:r>
                    <w:rPr>
                      <w:rFonts w:ascii="Arial" w:hAnsi="Arial" w:cs="Arial"/>
                      <w:color w:val="1F497D"/>
                      <w:sz w:val="18"/>
                      <w:szCs w:val="18"/>
                    </w:rPr>
                    <w:t xml:space="preserve"> Аэрофлота, в </w:t>
                  </w:r>
                  <w:hyperlink r:id="rId9" w:history="1">
                    <w:r>
                      <w:rPr>
                        <w:rStyle w:val="a9"/>
                        <w:rFonts w:ascii="Arial" w:hAnsi="Arial" w:cs="Arial"/>
                        <w:color w:val="1F497D"/>
                        <w:sz w:val="18"/>
                        <w:szCs w:val="18"/>
                      </w:rPr>
                      <w:t>Архиве информационной рассылки</w:t>
                    </w:r>
                  </w:hyperlink>
                </w:p>
                <w:p w:rsidR="0035170A" w:rsidRDefault="0035170A">
                  <w:pPr>
                    <w:rPr>
                      <w:color w:val="1F497D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F497D"/>
                      <w:sz w:val="18"/>
                      <w:szCs w:val="18"/>
                    </w:rPr>
                    <w:t>Если Вы не хотите получать эту рассылку, просим ответить на данное сообщение, указав в теме «Исключить».</w:t>
                  </w:r>
                </w:p>
                <w:p w:rsidR="0035170A" w:rsidRDefault="0035170A">
                  <w:pPr>
                    <w:jc w:val="center"/>
                    <w:rPr>
                      <w:color w:val="1F497D"/>
                    </w:rPr>
                  </w:pPr>
                  <w:r>
                    <w:rPr>
                      <w:color w:val="1F497D"/>
                    </w:rPr>
                    <w:pict>
                      <v:rect id="_x0000_i1026" style="width:496.05pt;height:1.5pt" o:hralign="center" o:hrstd="t" o:hrnoshade="t" o:hr="t" fillcolor="#aca899" stroked="f"/>
                    </w:pict>
                  </w:r>
                </w:p>
                <w:p w:rsidR="0035170A" w:rsidRDefault="0035170A">
                  <w:pPr>
                    <w:rPr>
                      <w:rFonts w:ascii="Arial" w:eastAsiaTheme="minorHAnsi" w:hAnsi="Arial" w:cs="Arial"/>
                      <w:color w:val="1F497D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1F497D"/>
                      <w:sz w:val="20"/>
                      <w:szCs w:val="20"/>
                    </w:rPr>
                    <w:t>Директор департамента продаж</w:t>
                  </w:r>
                </w:p>
                <w:p w:rsidR="0035170A" w:rsidRDefault="0035170A">
                  <w:pPr>
                    <w:rPr>
                      <w:color w:val="1F497D"/>
                    </w:rPr>
                  </w:pPr>
                  <w:r>
                    <w:rPr>
                      <w:rFonts w:ascii="Arial" w:hAnsi="Arial" w:cs="Arial"/>
                      <w:color w:val="1F497D"/>
                      <w:sz w:val="20"/>
                      <w:szCs w:val="20"/>
                    </w:rPr>
                    <w:t>ОАО «Аэрофлот»</w:t>
                  </w:r>
                </w:p>
                <w:p w:rsidR="0035170A" w:rsidRDefault="0035170A">
                  <w:pPr>
                    <w:rPr>
                      <w:color w:val="1F497D"/>
                    </w:rPr>
                  </w:pPr>
                  <w:r>
                    <w:rPr>
                      <w:rFonts w:ascii="Arial" w:hAnsi="Arial" w:cs="Arial"/>
                      <w:color w:val="1F497D"/>
                      <w:sz w:val="20"/>
                      <w:szCs w:val="20"/>
                    </w:rPr>
                    <w:t>Ткаченко И.В.</w:t>
                  </w:r>
                </w:p>
                <w:p w:rsidR="0035170A" w:rsidRDefault="0035170A">
                  <w:pPr>
                    <w:rPr>
                      <w:rFonts w:ascii="Arial" w:hAnsi="Arial" w:cs="Arial"/>
                      <w:color w:val="1F497D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1F497D"/>
                      <w:sz w:val="20"/>
                      <w:szCs w:val="20"/>
                    </w:rPr>
                    <w:t xml:space="preserve">Россия, </w:t>
                  </w:r>
                  <w:smartTag w:uri="urn:schemas-microsoft-com:office:smarttags" w:element="metricconverter">
                    <w:smartTagPr>
                      <w:attr w:name="ProductID" w:val="119002, г"/>
                    </w:smartTagPr>
                    <w:r>
                      <w:rPr>
                        <w:rFonts w:ascii="Arial" w:hAnsi="Arial" w:cs="Arial"/>
                        <w:color w:val="1F497D"/>
                        <w:sz w:val="20"/>
                        <w:szCs w:val="20"/>
                      </w:rPr>
                      <w:t>119002, г</w:t>
                    </w:r>
                  </w:smartTag>
                  <w:r>
                    <w:rPr>
                      <w:rFonts w:ascii="Arial" w:hAnsi="Arial" w:cs="Arial"/>
                      <w:color w:val="1F497D"/>
                      <w:sz w:val="20"/>
                      <w:szCs w:val="20"/>
                    </w:rPr>
                    <w:t>. Москва, ул. Арбат, дом 10</w:t>
                  </w:r>
                </w:p>
                <w:p w:rsidR="0035170A" w:rsidRDefault="0035170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hyperlink r:id="rId10" w:tooltip="http://www.aeroflot.ru/" w:history="1">
                    <w:r>
                      <w:rPr>
                        <w:rStyle w:val="a9"/>
                        <w:rFonts w:ascii="Arial" w:hAnsi="Arial" w:cs="Arial"/>
                        <w:color w:val="1F497D"/>
                        <w:sz w:val="20"/>
                        <w:szCs w:val="20"/>
                        <w:lang w:val="en-US"/>
                      </w:rPr>
                      <w:t>www</w:t>
                    </w:r>
                    <w:r>
                      <w:rPr>
                        <w:rStyle w:val="a9"/>
                        <w:rFonts w:ascii="Arial" w:hAnsi="Arial" w:cs="Arial"/>
                        <w:color w:val="1F497D"/>
                        <w:sz w:val="20"/>
                        <w:szCs w:val="20"/>
                      </w:rPr>
                      <w:t>.</w:t>
                    </w:r>
                    <w:proofErr w:type="spellStart"/>
                    <w:r>
                      <w:rPr>
                        <w:rStyle w:val="a9"/>
                        <w:rFonts w:ascii="Arial" w:hAnsi="Arial" w:cs="Arial"/>
                        <w:color w:val="1F497D"/>
                        <w:sz w:val="20"/>
                        <w:szCs w:val="20"/>
                        <w:lang w:val="en-US"/>
                      </w:rPr>
                      <w:t>aeroflot</w:t>
                    </w:r>
                    <w:proofErr w:type="spellEnd"/>
                    <w:r>
                      <w:rPr>
                        <w:rStyle w:val="a9"/>
                        <w:rFonts w:ascii="Arial" w:hAnsi="Arial" w:cs="Arial"/>
                        <w:color w:val="1F497D"/>
                        <w:sz w:val="20"/>
                        <w:szCs w:val="20"/>
                      </w:rPr>
                      <w:t>.</w:t>
                    </w:r>
                    <w:proofErr w:type="spellStart"/>
                    <w:r>
                      <w:rPr>
                        <w:rStyle w:val="a9"/>
                        <w:rFonts w:ascii="Arial" w:hAnsi="Arial" w:cs="Arial"/>
                        <w:color w:val="1F497D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35170A" w:rsidRDefault="0035170A">
                  <w:pPr>
                    <w:rPr>
                      <w:rFonts w:ascii="Calibri" w:eastAsiaTheme="minorHAnsi" w:hAnsi="Calibri"/>
                      <w:color w:val="1F497D"/>
                      <w:sz w:val="22"/>
                      <w:szCs w:val="22"/>
                    </w:rPr>
                  </w:pPr>
                </w:p>
              </w:tc>
            </w:tr>
            <w:tr w:rsidR="0035170A">
              <w:trPr>
                <w:tblCellSpacing w:w="0" w:type="dxa"/>
              </w:trPr>
              <w:tc>
                <w:tcPr>
                  <w:tcW w:w="9347" w:type="dxa"/>
                </w:tcPr>
                <w:p w:rsidR="0035170A" w:rsidRDefault="0035170A">
                  <w:pPr>
                    <w:rPr>
                      <w:rFonts w:eastAsiaTheme="minorHAnsi"/>
                    </w:rPr>
                  </w:pPr>
                </w:p>
              </w:tc>
            </w:tr>
          </w:tbl>
          <w:p w:rsidR="0035170A" w:rsidRDefault="0035170A">
            <w:pPr>
              <w:rPr>
                <w:sz w:val="20"/>
                <w:szCs w:val="20"/>
              </w:rPr>
            </w:pPr>
          </w:p>
        </w:tc>
      </w:tr>
    </w:tbl>
    <w:p w:rsidR="00BB49AE" w:rsidRPr="00BB49AE" w:rsidRDefault="00BB49AE" w:rsidP="00231BF8">
      <w:pPr>
        <w:rPr>
          <w:rFonts w:ascii="Courier New" w:hAnsi="Courier New" w:cs="Courier New"/>
          <w:sz w:val="20"/>
          <w:szCs w:val="20"/>
          <w:lang w:val="en-US"/>
        </w:rPr>
      </w:pPr>
      <w:bookmarkStart w:id="1" w:name="_GoBack"/>
      <w:bookmarkEnd w:id="0"/>
      <w:bookmarkEnd w:id="1"/>
    </w:p>
    <w:sectPr w:rsidR="00BB49AE" w:rsidRPr="00BB49AE" w:rsidSect="00231BF8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D485A"/>
    <w:multiLevelType w:val="hybridMultilevel"/>
    <w:tmpl w:val="C0981FAE"/>
    <w:lvl w:ilvl="0" w:tplc="9696819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33883131"/>
    <w:multiLevelType w:val="hybridMultilevel"/>
    <w:tmpl w:val="BB901862"/>
    <w:lvl w:ilvl="0" w:tplc="8E9EB57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012661"/>
    <w:multiLevelType w:val="hybridMultilevel"/>
    <w:tmpl w:val="C6763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E1367D"/>
    <w:multiLevelType w:val="hybridMultilevel"/>
    <w:tmpl w:val="D5A01C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E9416C"/>
    <w:multiLevelType w:val="hybridMultilevel"/>
    <w:tmpl w:val="1374C636"/>
    <w:lvl w:ilvl="0" w:tplc="1F3C849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619"/>
    <w:rsid w:val="00001538"/>
    <w:rsid w:val="00026EA6"/>
    <w:rsid w:val="000321BB"/>
    <w:rsid w:val="0004728C"/>
    <w:rsid w:val="00047610"/>
    <w:rsid w:val="00072278"/>
    <w:rsid w:val="000756E6"/>
    <w:rsid w:val="00094B25"/>
    <w:rsid w:val="000B4A07"/>
    <w:rsid w:val="000D5A74"/>
    <w:rsid w:val="00105665"/>
    <w:rsid w:val="00113954"/>
    <w:rsid w:val="00123E21"/>
    <w:rsid w:val="0012473C"/>
    <w:rsid w:val="00127D04"/>
    <w:rsid w:val="00130EA1"/>
    <w:rsid w:val="0018414F"/>
    <w:rsid w:val="0019066E"/>
    <w:rsid w:val="00196B4F"/>
    <w:rsid w:val="001B3016"/>
    <w:rsid w:val="001F24D4"/>
    <w:rsid w:val="001F44CD"/>
    <w:rsid w:val="001F71EF"/>
    <w:rsid w:val="00231BF8"/>
    <w:rsid w:val="002A5DE0"/>
    <w:rsid w:val="002B08B7"/>
    <w:rsid w:val="002D338B"/>
    <w:rsid w:val="0031403F"/>
    <w:rsid w:val="00344D37"/>
    <w:rsid w:val="0035170A"/>
    <w:rsid w:val="003C7126"/>
    <w:rsid w:val="003F4A0F"/>
    <w:rsid w:val="00402274"/>
    <w:rsid w:val="004247C5"/>
    <w:rsid w:val="00446557"/>
    <w:rsid w:val="004B4695"/>
    <w:rsid w:val="004E667F"/>
    <w:rsid w:val="004E791B"/>
    <w:rsid w:val="00520257"/>
    <w:rsid w:val="005813BF"/>
    <w:rsid w:val="005C7964"/>
    <w:rsid w:val="005D72D9"/>
    <w:rsid w:val="005F17D4"/>
    <w:rsid w:val="0061681C"/>
    <w:rsid w:val="00670508"/>
    <w:rsid w:val="006750AC"/>
    <w:rsid w:val="006B673C"/>
    <w:rsid w:val="006C1B62"/>
    <w:rsid w:val="006D035E"/>
    <w:rsid w:val="006D63F8"/>
    <w:rsid w:val="006D7619"/>
    <w:rsid w:val="0070390F"/>
    <w:rsid w:val="00730DB6"/>
    <w:rsid w:val="00795DBB"/>
    <w:rsid w:val="007A4AB8"/>
    <w:rsid w:val="007E472B"/>
    <w:rsid w:val="007F007C"/>
    <w:rsid w:val="00853894"/>
    <w:rsid w:val="0090662E"/>
    <w:rsid w:val="0097127F"/>
    <w:rsid w:val="0099532E"/>
    <w:rsid w:val="009F0D51"/>
    <w:rsid w:val="009F0E7C"/>
    <w:rsid w:val="00A63FA4"/>
    <w:rsid w:val="00A82946"/>
    <w:rsid w:val="00AB4F83"/>
    <w:rsid w:val="00B12D58"/>
    <w:rsid w:val="00B77C55"/>
    <w:rsid w:val="00B81E8F"/>
    <w:rsid w:val="00BB49AE"/>
    <w:rsid w:val="00BC7F6B"/>
    <w:rsid w:val="00BE3D5E"/>
    <w:rsid w:val="00BF35F2"/>
    <w:rsid w:val="00C06B45"/>
    <w:rsid w:val="00C466F4"/>
    <w:rsid w:val="00C52B3C"/>
    <w:rsid w:val="00C701E9"/>
    <w:rsid w:val="00C85DE0"/>
    <w:rsid w:val="00CB45AD"/>
    <w:rsid w:val="00D14466"/>
    <w:rsid w:val="00D20746"/>
    <w:rsid w:val="00D25EEA"/>
    <w:rsid w:val="00D277D9"/>
    <w:rsid w:val="00D6136B"/>
    <w:rsid w:val="00D91243"/>
    <w:rsid w:val="00DF15EB"/>
    <w:rsid w:val="00E25EF4"/>
    <w:rsid w:val="00E40C5C"/>
    <w:rsid w:val="00E52748"/>
    <w:rsid w:val="00E9293F"/>
    <w:rsid w:val="00EC5341"/>
    <w:rsid w:val="00EE3ED9"/>
    <w:rsid w:val="00EE4B5D"/>
    <w:rsid w:val="00EF29C3"/>
    <w:rsid w:val="00F06136"/>
    <w:rsid w:val="00F76C61"/>
    <w:rsid w:val="00F8158D"/>
    <w:rsid w:val="00F95A95"/>
    <w:rsid w:val="00F9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277D9"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63FA4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A63FA4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63FA4"/>
    <w:pPr>
      <w:pBdr>
        <w:top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A63FA4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63F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63FA4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96CC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277D9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styleId="a4">
    <w:name w:val="No Spacing"/>
    <w:uiPriority w:val="1"/>
    <w:qFormat/>
    <w:rsid w:val="00BE3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otnote reference"/>
    <w:semiHidden/>
    <w:rsid w:val="00196B4F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96B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6B4F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113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35170A"/>
    <w:rPr>
      <w:color w:val="0000FF"/>
      <w:u w:val="single"/>
    </w:rPr>
  </w:style>
  <w:style w:type="paragraph" w:customStyle="1" w:styleId="number20">
    <w:name w:val="number20"/>
    <w:basedOn w:val="a"/>
    <w:uiPriority w:val="99"/>
    <w:rsid w:val="0035170A"/>
    <w:pPr>
      <w:ind w:left="624" w:hanging="57"/>
    </w:pPr>
    <w:rPr>
      <w:rFonts w:eastAsiaTheme="minorHAns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277D9"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63FA4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A63FA4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63FA4"/>
    <w:pPr>
      <w:pBdr>
        <w:top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A63FA4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63F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63FA4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96CC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277D9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styleId="a4">
    <w:name w:val="No Spacing"/>
    <w:uiPriority w:val="1"/>
    <w:qFormat/>
    <w:rsid w:val="00BE3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otnote reference"/>
    <w:semiHidden/>
    <w:rsid w:val="00196B4F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96B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6B4F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113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35170A"/>
    <w:rPr>
      <w:color w:val="0000FF"/>
      <w:u w:val="single"/>
    </w:rPr>
  </w:style>
  <w:style w:type="paragraph" w:customStyle="1" w:styleId="number20">
    <w:name w:val="number20"/>
    <w:basedOn w:val="a"/>
    <w:uiPriority w:val="99"/>
    <w:rsid w:val="0035170A"/>
    <w:pPr>
      <w:ind w:left="624" w:hanging="57"/>
    </w:pPr>
    <w:rPr>
      <w:rFonts w:eastAsia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5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5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24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8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4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1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37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CDB6BB.78541B90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aeroflo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old.aeroflot.ru/company.asp?ob_no=33795&amp;d_no=337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00820-885A-4FA8-9E6C-0B248A2AC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Артамонов Андрей Валерианович</dc:creator>
  <cp:lastModifiedBy>Артамонов Андрей Валерианович</cp:lastModifiedBy>
  <cp:revision>5</cp:revision>
  <cp:lastPrinted>2015-11-03T17:08:00Z</cp:lastPrinted>
  <dcterms:created xsi:type="dcterms:W3CDTF">2016-08-14T12:21:00Z</dcterms:created>
  <dcterms:modified xsi:type="dcterms:W3CDTF">2016-08-14T12:31:00Z</dcterms:modified>
</cp:coreProperties>
</file>